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8" w:rsidRDefault="00F47DE8" w:rsidP="00F4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E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F47DE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F47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DE8" w:rsidRDefault="00F47DE8" w:rsidP="00F4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b/>
          <w:sz w:val="28"/>
          <w:szCs w:val="28"/>
        </w:rPr>
        <w:t>ОП. 16</w:t>
      </w:r>
      <w:r w:rsidRPr="00F47DE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7DE8">
        <w:rPr>
          <w:rFonts w:ascii="Times New Roman" w:hAnsi="Times New Roman" w:cs="Times New Roman"/>
          <w:b/>
          <w:sz w:val="28"/>
          <w:szCs w:val="28"/>
        </w:rPr>
        <w:t>ЛОГИКА</w:t>
      </w:r>
      <w:r w:rsidRPr="00F47DE8">
        <w:rPr>
          <w:rFonts w:ascii="Times New Roman" w:hAnsi="Times New Roman" w:cs="Times New Roman"/>
          <w:b/>
          <w:sz w:val="28"/>
          <w:szCs w:val="28"/>
        </w:rPr>
        <w:t>»</w:t>
      </w:r>
      <w:r w:rsidRPr="00F4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8" w:rsidRDefault="00F47DE8" w:rsidP="00F4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7DE8">
        <w:rPr>
          <w:rFonts w:ascii="Times New Roman" w:hAnsi="Times New Roman" w:cs="Times New Roman"/>
          <w:sz w:val="28"/>
          <w:szCs w:val="28"/>
        </w:rPr>
        <w:t xml:space="preserve"> Дисциплина включена в вариативную часть математического и естественнонаучного цикла ООП. Для освоения дисциплины используются знания, умения и виды деятельности, сформированные в процессе обучения в средней общеобразовательной школе, а также знания, умения и виды деятельности, сформированные в процессе изучения дисциплины «Введение в специальность». Дисциплина «Логика» является основой для изучения дисциплин «</w:t>
      </w:r>
      <w:r>
        <w:rPr>
          <w:rFonts w:ascii="Times New Roman" w:hAnsi="Times New Roman" w:cs="Times New Roman"/>
          <w:sz w:val="28"/>
          <w:szCs w:val="28"/>
        </w:rPr>
        <w:t>Основы ф</w:t>
      </w:r>
      <w:r w:rsidRPr="00F47DE8">
        <w:rPr>
          <w:rFonts w:ascii="Times New Roman" w:hAnsi="Times New Roman" w:cs="Times New Roman"/>
          <w:sz w:val="28"/>
          <w:szCs w:val="28"/>
        </w:rPr>
        <w:t>илософия», «</w:t>
      </w:r>
      <w:r>
        <w:rPr>
          <w:rFonts w:ascii="Times New Roman" w:hAnsi="Times New Roman" w:cs="Times New Roman"/>
          <w:sz w:val="28"/>
          <w:szCs w:val="28"/>
        </w:rPr>
        <w:t>Основы п</w:t>
      </w:r>
      <w:r w:rsidRPr="00F47DE8">
        <w:rPr>
          <w:rFonts w:ascii="Times New Roman" w:hAnsi="Times New Roman" w:cs="Times New Roman"/>
          <w:sz w:val="28"/>
          <w:szCs w:val="28"/>
        </w:rPr>
        <w:t>сихология», «</w:t>
      </w:r>
      <w:r>
        <w:rPr>
          <w:rFonts w:ascii="Times New Roman" w:hAnsi="Times New Roman" w:cs="Times New Roman"/>
          <w:sz w:val="28"/>
          <w:szCs w:val="28"/>
        </w:rPr>
        <w:t>Основы с</w:t>
      </w:r>
      <w:r w:rsidRPr="00F47DE8">
        <w:rPr>
          <w:rFonts w:ascii="Times New Roman" w:hAnsi="Times New Roman" w:cs="Times New Roman"/>
          <w:sz w:val="28"/>
          <w:szCs w:val="28"/>
        </w:rPr>
        <w:t>оциологи</w:t>
      </w:r>
      <w:r>
        <w:rPr>
          <w:rFonts w:ascii="Times New Roman" w:hAnsi="Times New Roman" w:cs="Times New Roman"/>
          <w:sz w:val="28"/>
          <w:szCs w:val="28"/>
        </w:rPr>
        <w:t>и и политологии</w:t>
      </w:r>
      <w:r w:rsidRPr="00F47DE8">
        <w:rPr>
          <w:rFonts w:ascii="Times New Roman" w:hAnsi="Times New Roman" w:cs="Times New Roman"/>
          <w:sz w:val="28"/>
          <w:szCs w:val="28"/>
        </w:rPr>
        <w:t>»,  «Математика», «</w:t>
      </w:r>
      <w:r>
        <w:rPr>
          <w:rFonts w:ascii="Times New Roman" w:hAnsi="Times New Roman" w:cs="Times New Roman"/>
          <w:sz w:val="28"/>
          <w:szCs w:val="28"/>
        </w:rPr>
        <w:t>Русский язык и культура речи».</w:t>
      </w:r>
      <w:r w:rsidRPr="00F47DE8">
        <w:rPr>
          <w:rFonts w:ascii="Times New Roman" w:hAnsi="Times New Roman" w:cs="Times New Roman"/>
          <w:sz w:val="28"/>
          <w:szCs w:val="28"/>
        </w:rPr>
        <w:t xml:space="preserve"> Знания, умения и виды деятельности, сформированные в результате освоения дисциплины «Логика», потребуются при прохождении производственной практики. Дисциплина «Логика» является самостоятельным модулем.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F47D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– дать студентам представление о современной логике как философской и методологической науке, показать философскую, методологическую и мировоззренческую значимость полученных в ней фундаментальных результатов;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– сформировать навыки логического анализа текста в процессе выявления и исправления логических ошибок;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– сформировать навыки использования приемов и методов логики в педагогической и научной работе.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F47DE8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Предмет и значение логики. Логика и язык. Язык логики и язык права. Принципы построения формализованных языков логики. Основные семантические категории языка логики. Логическая форма. Понятие. Суждение и норма. Логика вопросов и ответов. Умозаключение. Дедуктивная система (теория) и формальный вывод. Правдоподобные рассуждения. Логические основы теории аргументации. Формы развития знания: проблема, гипотеза, теория. Гипотеза и судебно-следственная версия. Требования к результатам освоения дисциплины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</w:t>
      </w:r>
      <w:r w:rsidRPr="00F47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D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DE8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DE8">
        <w:rPr>
          <w:rFonts w:ascii="Times New Roman" w:hAnsi="Times New Roman" w:cs="Times New Roman"/>
          <w:sz w:val="28"/>
          <w:szCs w:val="28"/>
        </w:rPr>
        <w:lastRenderedPageBreak/>
        <w:t xml:space="preserve">– закономерности развития мышления; основные этапы развития логической науки; основные направления и результаты научных исследований в области современной логики, формы и приемы мышления (понятие, суждение, проблема, гипотеза, теория, дедуктивные и правдоподобные рассуждения, определения, классификация, аргументация, критика и др.); </w:t>
      </w:r>
      <w:proofErr w:type="gramEnd"/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– применять понятийно-категориальный аппарат, основные законы гуманитарных и социальных наук в профессиональной деятельности;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– применять методы и средства познания для интеллектуального развития, повышения культурного уровня, профессиональной компетентности;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DE8">
        <w:rPr>
          <w:rFonts w:ascii="Times New Roman" w:hAnsi="Times New Roman" w:cs="Times New Roman"/>
          <w:sz w:val="28"/>
          <w:szCs w:val="28"/>
        </w:rPr>
        <w:t>– обнаруживать в текстах логические ошибки, связанные с нарушением законов логики, идентифицировать и исправлять их; определять логическую структуру выражений естественного языка, их логическую форму, и записывать их на языке современной логики; определять отношения межу понятиями по объёму, производить действия с понятиями, определять понятия и устанавливать ошибки в определениях; устанавливать отношения между суждениями на основании их логической формы;</w:t>
      </w:r>
      <w:proofErr w:type="gramEnd"/>
      <w:r w:rsidRPr="00F47DE8">
        <w:rPr>
          <w:rFonts w:ascii="Times New Roman" w:hAnsi="Times New Roman" w:cs="Times New Roman"/>
          <w:sz w:val="28"/>
          <w:szCs w:val="28"/>
        </w:rPr>
        <w:t xml:space="preserve"> анализировать умозаключения с помощью методов современной символической логики, устанавливать корректность или некорректность дедуктивных умозаключений, определять степень правдоподобия гипотез; владеть: </w:t>
      </w:r>
    </w:p>
    <w:p w:rsidR="00F47DE8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 xml:space="preserve">– навыками публичной речи, аргументации, ведения дискуссии; </w:t>
      </w:r>
    </w:p>
    <w:p w:rsidR="00286163" w:rsidRDefault="00F47DE8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DE8">
        <w:rPr>
          <w:rFonts w:ascii="Times New Roman" w:hAnsi="Times New Roman" w:cs="Times New Roman"/>
          <w:sz w:val="28"/>
          <w:szCs w:val="28"/>
        </w:rPr>
        <w:t>– навыками литературной и деловой письменной и устной речи на русском языке, навыками публичной и научной речи.</w:t>
      </w:r>
    </w:p>
    <w:p w:rsidR="004C12BC" w:rsidRPr="00F47DE8" w:rsidRDefault="004C12BC" w:rsidP="00F47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12B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- зачет</w:t>
      </w:r>
    </w:p>
    <w:sectPr w:rsidR="004C12BC" w:rsidRPr="00F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24"/>
    <w:rsid w:val="00244C24"/>
    <w:rsid w:val="00286163"/>
    <w:rsid w:val="004C12BC"/>
    <w:rsid w:val="00F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3</cp:revision>
  <dcterms:created xsi:type="dcterms:W3CDTF">2021-03-28T12:47:00Z</dcterms:created>
  <dcterms:modified xsi:type="dcterms:W3CDTF">2021-03-28T12:52:00Z</dcterms:modified>
</cp:coreProperties>
</file>